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3F9" w:rsidRPr="00C55913" w:rsidRDefault="00D143F9" w:rsidP="00D143F9">
      <w:pPr>
        <w:widowControl/>
        <w:shd w:val="clear" w:color="auto" w:fill="FFFFFF"/>
        <w:spacing w:line="360" w:lineRule="atLeast"/>
        <w:ind w:firstLine="420"/>
        <w:jc w:val="center"/>
        <w:rPr>
          <w:rFonts w:ascii="Batang" w:eastAsia="Batang" w:hAnsi="Batang" w:cs="宋体"/>
          <w:b/>
          <w:bCs/>
          <w:color w:val="4472C4" w:themeColor="accent5"/>
          <w:kern w:val="0"/>
          <w:sz w:val="32"/>
          <w:szCs w:val="32"/>
        </w:rPr>
      </w:pPr>
      <w:r w:rsidRPr="00C55913">
        <w:rPr>
          <w:rFonts w:ascii="Batang" w:eastAsia="Batang" w:hAnsi="Batang" w:cs="宋体" w:hint="eastAsia"/>
          <w:b/>
          <w:bCs/>
          <w:color w:val="4472C4" w:themeColor="accent5"/>
          <w:kern w:val="0"/>
          <w:sz w:val="32"/>
          <w:szCs w:val="32"/>
        </w:rPr>
        <w:t>《</w:t>
      </w:r>
      <w:r w:rsidRPr="00C55913">
        <w:rPr>
          <w:rFonts w:ascii="宋体" w:eastAsia="宋体" w:hAnsi="宋体" w:cs="宋体" w:hint="eastAsia"/>
          <w:b/>
          <w:bCs/>
          <w:color w:val="4472C4" w:themeColor="accent5"/>
          <w:kern w:val="0"/>
          <w:sz w:val="32"/>
          <w:szCs w:val="32"/>
        </w:rPr>
        <w:t>复</w:t>
      </w:r>
      <w:r w:rsidRPr="00C55913">
        <w:rPr>
          <w:rFonts w:ascii="Batang" w:eastAsia="Batang" w:hAnsi="Batang" w:cs="Batang" w:hint="eastAsia"/>
          <w:b/>
          <w:bCs/>
          <w:color w:val="4472C4" w:themeColor="accent5"/>
          <w:kern w:val="0"/>
          <w:sz w:val="32"/>
          <w:szCs w:val="32"/>
        </w:rPr>
        <w:t>旦城市治理</w:t>
      </w:r>
      <w:r w:rsidRPr="00C55913">
        <w:rPr>
          <w:rFonts w:ascii="宋体" w:eastAsia="宋体" w:hAnsi="宋体" w:cs="宋体" w:hint="eastAsia"/>
          <w:b/>
          <w:bCs/>
          <w:color w:val="4472C4" w:themeColor="accent5"/>
          <w:kern w:val="0"/>
          <w:sz w:val="32"/>
          <w:szCs w:val="32"/>
        </w:rPr>
        <w:t>评论</w:t>
      </w:r>
      <w:r w:rsidRPr="00C55913">
        <w:rPr>
          <w:rFonts w:ascii="Batang" w:eastAsia="Batang" w:hAnsi="Batang" w:cs="Batang" w:hint="eastAsia"/>
          <w:b/>
          <w:bCs/>
          <w:color w:val="4472C4" w:themeColor="accent5"/>
          <w:kern w:val="0"/>
          <w:sz w:val="32"/>
          <w:szCs w:val="32"/>
        </w:rPr>
        <w:t>》（第一</w:t>
      </w:r>
      <w:r w:rsidRPr="00C55913">
        <w:rPr>
          <w:rFonts w:ascii="宋体" w:eastAsia="宋体" w:hAnsi="宋体" w:cs="宋体" w:hint="eastAsia"/>
          <w:b/>
          <w:bCs/>
          <w:color w:val="4472C4" w:themeColor="accent5"/>
          <w:kern w:val="0"/>
          <w:sz w:val="32"/>
          <w:szCs w:val="32"/>
        </w:rPr>
        <w:t>辑</w:t>
      </w:r>
      <w:r w:rsidRPr="00C55913">
        <w:rPr>
          <w:rFonts w:ascii="Batang" w:eastAsia="Batang" w:hAnsi="Batang" w:cs="Batang" w:hint="eastAsia"/>
          <w:b/>
          <w:bCs/>
          <w:color w:val="4472C4" w:themeColor="accent5"/>
          <w:kern w:val="0"/>
          <w:sz w:val="32"/>
          <w:szCs w:val="32"/>
        </w:rPr>
        <w:t>）</w:t>
      </w:r>
    </w:p>
    <w:p w:rsidR="00125EBB" w:rsidRPr="00125EBB" w:rsidRDefault="00125EBB" w:rsidP="00D143F9">
      <w:pPr>
        <w:widowControl/>
        <w:shd w:val="clear" w:color="auto" w:fill="FFFFFF"/>
        <w:spacing w:line="360" w:lineRule="atLeast"/>
        <w:ind w:firstLine="420"/>
        <w:jc w:val="center"/>
        <w:rPr>
          <w:rFonts w:ascii="Batang" w:eastAsia="Batang" w:hAnsi="Batang" w:cs="宋体"/>
          <w:b/>
          <w:bCs/>
          <w:color w:val="4472C4" w:themeColor="accent5"/>
          <w:kern w:val="0"/>
          <w:sz w:val="32"/>
          <w:szCs w:val="32"/>
        </w:rPr>
      </w:pPr>
      <w:r w:rsidRPr="00125EBB">
        <w:rPr>
          <w:rFonts w:ascii="Batang" w:eastAsia="Batang" w:hAnsi="Batang" w:cs="宋体" w:hint="eastAsia"/>
          <w:b/>
          <w:bCs/>
          <w:color w:val="4472C4" w:themeColor="accent5"/>
          <w:kern w:val="0"/>
          <w:sz w:val="32"/>
          <w:szCs w:val="32"/>
        </w:rPr>
        <w:t>城市群</w:t>
      </w:r>
      <w:r w:rsidRPr="00125EBB">
        <w:rPr>
          <w:rFonts w:ascii="宋体" w:eastAsia="宋体" w:hAnsi="宋体" w:cs="宋体" w:hint="eastAsia"/>
          <w:b/>
          <w:bCs/>
          <w:color w:val="4472C4" w:themeColor="accent5"/>
          <w:kern w:val="0"/>
          <w:sz w:val="32"/>
          <w:szCs w:val="32"/>
        </w:rPr>
        <w:t>发</w:t>
      </w:r>
      <w:r w:rsidRPr="00125EBB">
        <w:rPr>
          <w:rFonts w:ascii="Batang" w:eastAsia="Batang" w:hAnsi="Batang" w:cs="宋体" w:hint="eastAsia"/>
          <w:b/>
          <w:bCs/>
          <w:color w:val="4472C4" w:themeColor="accent5"/>
          <w:kern w:val="0"/>
          <w:sz w:val="32"/>
          <w:szCs w:val="32"/>
        </w:rPr>
        <w:t>展模式</w:t>
      </w:r>
      <w:r w:rsidRPr="00125EBB">
        <w:rPr>
          <w:rFonts w:ascii="宋体" w:eastAsia="宋体" w:hAnsi="宋体" w:cs="宋体" w:hint="eastAsia"/>
          <w:b/>
          <w:bCs/>
          <w:color w:val="4472C4" w:themeColor="accent5"/>
          <w:kern w:val="0"/>
          <w:sz w:val="32"/>
          <w:szCs w:val="32"/>
        </w:rPr>
        <w:t>国际</w:t>
      </w:r>
      <w:r w:rsidRPr="00125EBB">
        <w:rPr>
          <w:rFonts w:ascii="Batang" w:eastAsia="Batang" w:hAnsi="Batang" w:cs="宋体" w:hint="eastAsia"/>
          <w:b/>
          <w:bCs/>
          <w:color w:val="4472C4" w:themeColor="accent5"/>
          <w:kern w:val="0"/>
          <w:sz w:val="32"/>
          <w:szCs w:val="32"/>
        </w:rPr>
        <w:t>比</w:t>
      </w:r>
      <w:r w:rsidRPr="00125EBB">
        <w:rPr>
          <w:rFonts w:ascii="宋体" w:eastAsia="宋体" w:hAnsi="宋体" w:cs="宋体" w:hint="eastAsia"/>
          <w:b/>
          <w:bCs/>
          <w:color w:val="4472C4" w:themeColor="accent5"/>
          <w:kern w:val="0"/>
          <w:sz w:val="32"/>
          <w:szCs w:val="32"/>
        </w:rPr>
        <w:t>较与</w:t>
      </w:r>
      <w:r w:rsidRPr="00125EBB">
        <w:rPr>
          <w:rFonts w:ascii="Batang" w:eastAsia="Batang" w:hAnsi="Batang" w:cs="宋体" w:hint="eastAsia"/>
          <w:b/>
          <w:bCs/>
          <w:color w:val="4472C4" w:themeColor="accent5"/>
          <w:kern w:val="0"/>
          <w:sz w:val="32"/>
          <w:szCs w:val="32"/>
        </w:rPr>
        <w:t>中</w:t>
      </w:r>
      <w:r w:rsidRPr="00125EBB">
        <w:rPr>
          <w:rFonts w:ascii="宋体" w:eastAsia="宋体" w:hAnsi="宋体" w:cs="宋体" w:hint="eastAsia"/>
          <w:b/>
          <w:bCs/>
          <w:color w:val="4472C4" w:themeColor="accent5"/>
          <w:kern w:val="0"/>
          <w:sz w:val="32"/>
          <w:szCs w:val="32"/>
        </w:rPr>
        <w:t>国</w:t>
      </w:r>
      <w:r w:rsidRPr="00125EBB">
        <w:rPr>
          <w:rFonts w:ascii="Batang" w:eastAsia="Batang" w:hAnsi="Batang" w:cs="宋体" w:hint="eastAsia"/>
          <w:b/>
          <w:bCs/>
          <w:color w:val="4472C4" w:themeColor="accent5"/>
          <w:kern w:val="0"/>
          <w:sz w:val="32"/>
          <w:szCs w:val="32"/>
        </w:rPr>
        <w:t>城市群</w:t>
      </w:r>
      <w:r w:rsidRPr="00125EBB">
        <w:rPr>
          <w:rFonts w:ascii="宋体" w:eastAsia="宋体" w:hAnsi="宋体" w:cs="宋体" w:hint="eastAsia"/>
          <w:b/>
          <w:bCs/>
          <w:color w:val="4472C4" w:themeColor="accent5"/>
          <w:kern w:val="0"/>
          <w:sz w:val="32"/>
          <w:szCs w:val="32"/>
        </w:rPr>
        <w:t>发</w:t>
      </w:r>
      <w:r w:rsidRPr="00125EBB">
        <w:rPr>
          <w:rFonts w:ascii="Batang" w:eastAsia="Batang" w:hAnsi="Batang" w:cs="宋体" w:hint="eastAsia"/>
          <w:b/>
          <w:bCs/>
          <w:color w:val="4472C4" w:themeColor="accent5"/>
          <w:kern w:val="0"/>
          <w:sz w:val="32"/>
          <w:szCs w:val="32"/>
        </w:rPr>
        <w:t>展道路</w:t>
      </w:r>
    </w:p>
    <w:p w:rsidR="00D143F9" w:rsidRPr="002E085D" w:rsidRDefault="00D143F9" w:rsidP="00D143F9">
      <w:pPr>
        <w:widowControl/>
        <w:shd w:val="clear" w:color="auto" w:fill="FFFFFF"/>
        <w:spacing w:line="360" w:lineRule="atLeast"/>
        <w:ind w:firstLine="420"/>
        <w:jc w:val="center"/>
        <w:rPr>
          <w:rFonts w:ascii="Batang" w:eastAsia="Batang" w:hAnsi="Batang" w:cs="宋体"/>
          <w:color w:val="4472C4" w:themeColor="accent5"/>
          <w:kern w:val="0"/>
          <w:sz w:val="32"/>
          <w:szCs w:val="32"/>
        </w:rPr>
      </w:pPr>
      <w:r w:rsidRPr="00C55913">
        <w:rPr>
          <w:rFonts w:ascii="宋体" w:eastAsia="宋体" w:hAnsi="宋体" w:cs="宋体" w:hint="eastAsia"/>
          <w:b/>
          <w:bCs/>
          <w:color w:val="4472C4" w:themeColor="accent5"/>
          <w:kern w:val="0"/>
          <w:sz w:val="32"/>
          <w:szCs w:val="32"/>
        </w:rPr>
        <w:t>会议</w:t>
      </w:r>
      <w:r w:rsidRPr="00C55913">
        <w:rPr>
          <w:rFonts w:ascii="Batang" w:eastAsia="Batang" w:hAnsi="Batang" w:cs="Batang" w:hint="eastAsia"/>
          <w:b/>
          <w:bCs/>
          <w:color w:val="4472C4" w:themeColor="accent5"/>
          <w:kern w:val="0"/>
          <w:sz w:val="32"/>
          <w:szCs w:val="32"/>
        </w:rPr>
        <w:t>征文通知</w:t>
      </w:r>
    </w:p>
    <w:p w:rsidR="00D143F9" w:rsidRPr="002E085D" w:rsidRDefault="00D143F9" w:rsidP="00D143F9">
      <w:pPr>
        <w:widowControl/>
        <w:shd w:val="clear" w:color="auto" w:fill="FFFFFF"/>
        <w:spacing w:line="360" w:lineRule="atLeast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  <w:u w:val="single"/>
        </w:rPr>
        <w:t xml:space="preserve">          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钧鉴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：</w:t>
      </w:r>
      <w:bookmarkStart w:id="0" w:name="_GoBack"/>
      <w:bookmarkEnd w:id="0"/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 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《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复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旦城市治理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评论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》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编辑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部、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复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旦大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学国际关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系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与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公共事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务学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院大都市治理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研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究中心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拟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于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2016年9月23日-25日（周五-周日）在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复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旦大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学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召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开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“城市群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发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展模式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国际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比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较与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中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国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城市群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发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展道路”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专题研讨会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。凡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应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征入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选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的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会议论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文，一方面可以得到《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复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旦城市治理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评论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》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编辑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部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组织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的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专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家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组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的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专门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修改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评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点，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并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在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会议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上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进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学术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交流，另一方面通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过专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家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评审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，可以在《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复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旦城市治理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评论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》（第一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辑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）上正式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发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表。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 </w:t>
      </w:r>
      <w:r w:rsidRPr="00C55913">
        <w:rPr>
          <w:rFonts w:ascii="Batang" w:eastAsia="Batang" w:hAnsi="Batang" w:cs="宋体" w:hint="eastAsia"/>
          <w:b/>
          <w:bCs/>
          <w:color w:val="3E3E3E"/>
          <w:kern w:val="0"/>
          <w:sz w:val="24"/>
          <w:szCs w:val="24"/>
        </w:rPr>
        <w:t>一、</w:t>
      </w:r>
      <w:r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会议</w:t>
      </w:r>
      <w:r w:rsidRPr="00C55913">
        <w:rPr>
          <w:rFonts w:ascii="Batang" w:eastAsia="Batang" w:hAnsi="Batang" w:cs="Batang" w:hint="eastAsia"/>
          <w:b/>
          <w:bCs/>
          <w:color w:val="3E3E3E"/>
          <w:kern w:val="0"/>
          <w:sz w:val="24"/>
          <w:szCs w:val="24"/>
        </w:rPr>
        <w:t>主</w:t>
      </w:r>
      <w:r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题</w:t>
      </w:r>
      <w:r w:rsidRPr="00C55913">
        <w:rPr>
          <w:rFonts w:ascii="Batang" w:eastAsia="Batang" w:hAnsi="Batang" w:cs="Batang" w:hint="eastAsia"/>
          <w:b/>
          <w:bCs/>
          <w:color w:val="3E3E3E"/>
          <w:kern w:val="0"/>
          <w:sz w:val="24"/>
          <w:szCs w:val="24"/>
        </w:rPr>
        <w:t>：城市群</w:t>
      </w:r>
      <w:r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发</w:t>
      </w:r>
      <w:r w:rsidRPr="00C55913">
        <w:rPr>
          <w:rFonts w:ascii="Batang" w:eastAsia="Batang" w:hAnsi="Batang" w:cs="Batang" w:hint="eastAsia"/>
          <w:b/>
          <w:bCs/>
          <w:color w:val="3E3E3E"/>
          <w:kern w:val="0"/>
          <w:sz w:val="24"/>
          <w:szCs w:val="24"/>
        </w:rPr>
        <w:t>展模式</w:t>
      </w:r>
      <w:r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国际</w:t>
      </w:r>
      <w:r w:rsidRPr="00C55913">
        <w:rPr>
          <w:rFonts w:ascii="Batang" w:eastAsia="Batang" w:hAnsi="Batang" w:cs="Batang" w:hint="eastAsia"/>
          <w:b/>
          <w:bCs/>
          <w:color w:val="3E3E3E"/>
          <w:kern w:val="0"/>
          <w:sz w:val="24"/>
          <w:szCs w:val="24"/>
        </w:rPr>
        <w:t>比</w:t>
      </w:r>
      <w:r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较与</w:t>
      </w:r>
      <w:r w:rsidRPr="00C55913">
        <w:rPr>
          <w:rFonts w:ascii="Batang" w:eastAsia="Batang" w:hAnsi="Batang" w:cs="Batang" w:hint="eastAsia"/>
          <w:b/>
          <w:bCs/>
          <w:color w:val="3E3E3E"/>
          <w:kern w:val="0"/>
          <w:sz w:val="24"/>
          <w:szCs w:val="24"/>
        </w:rPr>
        <w:t>中</w:t>
      </w:r>
      <w:r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国</w:t>
      </w:r>
      <w:r w:rsidRPr="00C55913">
        <w:rPr>
          <w:rFonts w:ascii="Batang" w:eastAsia="Batang" w:hAnsi="Batang" w:cs="Batang" w:hint="eastAsia"/>
          <w:b/>
          <w:bCs/>
          <w:color w:val="3E3E3E"/>
          <w:kern w:val="0"/>
          <w:sz w:val="24"/>
          <w:szCs w:val="24"/>
        </w:rPr>
        <w:t>城市群</w:t>
      </w:r>
      <w:r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发</w:t>
      </w:r>
      <w:r w:rsidRPr="00C55913">
        <w:rPr>
          <w:rFonts w:ascii="Batang" w:eastAsia="Batang" w:hAnsi="Batang" w:cs="Batang" w:hint="eastAsia"/>
          <w:b/>
          <w:bCs/>
          <w:color w:val="3E3E3E"/>
          <w:kern w:val="0"/>
          <w:sz w:val="24"/>
          <w:szCs w:val="24"/>
        </w:rPr>
        <w:t>展道路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 1、世界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级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城市群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发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展模式的理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论创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新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与国际经验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比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较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2、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国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家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级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城市群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发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展模式的理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论创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新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与国内经验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比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较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3、泛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长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三角、京津冀、泛珠三角三大世界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级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城市群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发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展模式的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实证研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究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4、成渝城市群、中原城市群、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长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江中游城市群、哈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长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城市群四大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国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家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级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城市群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发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展模式的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实证研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究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5、跨省、跨市城市群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发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展模式的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实证研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究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6、中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国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世界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级与国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家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级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城市群治理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创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新案例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研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究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7、中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国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城市群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发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展道路的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经验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比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较与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理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论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范式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创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新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8、中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国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城市群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发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展模式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与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中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国国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家建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设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 </w:t>
      </w:r>
      <w:r w:rsidRPr="00C55913">
        <w:rPr>
          <w:rFonts w:ascii="Batang" w:eastAsia="Batang" w:hAnsi="Batang" w:cs="宋体" w:hint="eastAsia"/>
          <w:b/>
          <w:bCs/>
          <w:color w:val="3E3E3E"/>
          <w:kern w:val="0"/>
          <w:sz w:val="24"/>
          <w:szCs w:val="24"/>
        </w:rPr>
        <w:t>二、</w:t>
      </w:r>
      <w:r w:rsidR="00723733"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会议</w:t>
      </w:r>
      <w:r w:rsidR="00723733" w:rsidRPr="00C55913">
        <w:rPr>
          <w:rFonts w:ascii="Batang" w:eastAsia="Batang" w:hAnsi="Batang" w:cs="Batang" w:hint="eastAsia"/>
          <w:b/>
          <w:bCs/>
          <w:color w:val="3E3E3E"/>
          <w:kern w:val="0"/>
          <w:sz w:val="24"/>
          <w:szCs w:val="24"/>
        </w:rPr>
        <w:t>安排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C55913">
        <w:rPr>
          <w:rFonts w:ascii="Batang" w:eastAsia="Batang" w:hAnsi="Batang" w:cs="宋体" w:hint="eastAsia"/>
          <w:b/>
          <w:bCs/>
          <w:color w:val="3E3E3E"/>
          <w:kern w:val="0"/>
          <w:sz w:val="24"/>
          <w:szCs w:val="24"/>
        </w:rPr>
        <w:t> 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会议时间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：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2016年9月23日（周五）下午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报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到（初定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复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旦大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学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文科大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楼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725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会议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室），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24日（周六）全天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会议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，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25日（周日）离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会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会议论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文：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请围绕会议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主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题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撰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写会议论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文，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论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文字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数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在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1万—2万字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为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宜。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会议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成果：入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选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本次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会议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的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论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文都能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获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得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编辑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部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组织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的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专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家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组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修改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评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点，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优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秀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论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文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将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入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选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《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复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旦城市治理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评论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》（第一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辑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），正式出版。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论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文截稿日期：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2016年9月9日（周五），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请您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在此之前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将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全文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发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至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会务组邮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箱：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陈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水生，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 xml:space="preserve">cssfudan@126.com， 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孙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小逸，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sunxiaoyi@fudan.edu.cn。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lastRenderedPageBreak/>
        <w:t> </w:t>
      </w:r>
      <w:r w:rsidRPr="00C55913">
        <w:rPr>
          <w:rFonts w:ascii="Batang" w:eastAsia="Batang" w:hAnsi="Batang" w:cs="宋体" w:hint="eastAsia"/>
          <w:b/>
          <w:bCs/>
          <w:color w:val="3E3E3E"/>
          <w:kern w:val="0"/>
          <w:sz w:val="24"/>
          <w:szCs w:val="24"/>
        </w:rPr>
        <w:t>三、</w:t>
      </w:r>
      <w:r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联</w:t>
      </w:r>
      <w:r w:rsidRPr="00C55913">
        <w:rPr>
          <w:rFonts w:ascii="Batang" w:eastAsia="Batang" w:hAnsi="Batang" w:cs="Batang" w:hint="eastAsia"/>
          <w:b/>
          <w:bCs/>
          <w:color w:val="3E3E3E"/>
          <w:kern w:val="0"/>
          <w:sz w:val="24"/>
          <w:szCs w:val="24"/>
        </w:rPr>
        <w:t>系地址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上海市邯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郸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路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220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号复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旦大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学国际关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系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与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公共事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务学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院（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邮编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：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200433）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center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 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center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 </w:t>
      </w:r>
    </w:p>
    <w:p w:rsidR="00D143F9" w:rsidRPr="00C55913" w:rsidRDefault="00D143F9" w:rsidP="00D143F9">
      <w:pPr>
        <w:widowControl/>
        <w:shd w:val="clear" w:color="auto" w:fill="FFFFFF"/>
        <w:spacing w:line="400" w:lineRule="exact"/>
        <w:ind w:firstLine="420"/>
        <w:jc w:val="center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《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复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旦城市治理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评论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》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编辑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部</w:t>
      </w:r>
    </w:p>
    <w:p w:rsidR="00D143F9" w:rsidRPr="00C55913" w:rsidRDefault="00D143F9" w:rsidP="00D143F9">
      <w:pPr>
        <w:widowControl/>
        <w:shd w:val="clear" w:color="auto" w:fill="FFFFFF"/>
        <w:spacing w:line="400" w:lineRule="exact"/>
        <w:ind w:firstLine="420"/>
        <w:jc w:val="center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C55913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联</w:t>
      </w:r>
      <w:r w:rsidRPr="00C55913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系人</w:t>
      </w:r>
      <w:r w:rsidRPr="00C55913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：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陈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水生</w:t>
      </w:r>
      <w:r w:rsidRPr="00C55913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：</w:t>
      </w:r>
      <w:hyperlink r:id="rId6" w:history="1">
        <w:r w:rsidRPr="00C55913">
          <w:rPr>
            <w:rStyle w:val="a3"/>
            <w:rFonts w:ascii="Batang" w:eastAsia="Batang" w:hAnsi="Batang" w:cs="宋体" w:hint="eastAsia"/>
            <w:kern w:val="0"/>
            <w:sz w:val="24"/>
            <w:szCs w:val="24"/>
          </w:rPr>
          <w:t>cssfudan@126.com</w:t>
        </w:r>
      </w:hyperlink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，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center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孙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小逸</w:t>
      </w:r>
      <w:r w:rsidRPr="00C55913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：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sunxiaoyi@fudan.edu.cn。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center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复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旦大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学国际关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系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与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公共事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务学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院大都市治理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研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究中心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center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2016年7月18日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center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 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C55913">
        <w:rPr>
          <w:rFonts w:ascii="Batang" w:eastAsia="Batang" w:hAnsi="Batang" w:cs="宋体" w:hint="eastAsia"/>
          <w:b/>
          <w:bCs/>
          <w:color w:val="3E3E3E"/>
          <w:kern w:val="0"/>
          <w:sz w:val="24"/>
          <w:szCs w:val="24"/>
        </w:rPr>
        <w:t>附：</w:t>
      </w:r>
      <w:r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会议</w:t>
      </w:r>
      <w:r w:rsidRPr="00C55913">
        <w:rPr>
          <w:rFonts w:ascii="Batang" w:eastAsia="Batang" w:hAnsi="Batang" w:cs="Batang" w:hint="eastAsia"/>
          <w:b/>
          <w:bCs/>
          <w:color w:val="3E3E3E"/>
          <w:kern w:val="0"/>
          <w:sz w:val="24"/>
          <w:szCs w:val="24"/>
        </w:rPr>
        <w:t>回</w:t>
      </w:r>
      <w:r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执</w:t>
      </w:r>
    </w:p>
    <w:tbl>
      <w:tblPr>
        <w:tblW w:w="849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2"/>
        <w:gridCol w:w="2835"/>
        <w:gridCol w:w="1559"/>
        <w:gridCol w:w="2551"/>
      </w:tblGrid>
      <w:tr w:rsidR="00723733" w:rsidRPr="00C55913" w:rsidTr="00D143F9">
        <w:trPr>
          <w:trHeight w:val="525"/>
        </w:trPr>
        <w:tc>
          <w:tcPr>
            <w:tcW w:w="1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143F9" w:rsidRPr="002E085D" w:rsidRDefault="00D143F9" w:rsidP="00D143F9">
            <w:pPr>
              <w:widowControl/>
              <w:spacing w:line="400" w:lineRule="exact"/>
              <w:jc w:val="left"/>
              <w:rPr>
                <w:rFonts w:ascii="Batang" w:eastAsia="Batang" w:hAnsi="Batang" w:cs="宋体"/>
                <w:color w:val="3E3E3E"/>
                <w:kern w:val="0"/>
                <w:sz w:val="24"/>
                <w:szCs w:val="24"/>
              </w:rPr>
            </w:pPr>
            <w:r w:rsidRPr="002E085D">
              <w:rPr>
                <w:rFonts w:ascii="Batang" w:eastAsia="Batang" w:hAnsi="Batang" w:cs="宋体" w:hint="eastAsia"/>
                <w:color w:val="3E3E3E"/>
                <w:kern w:val="0"/>
                <w:sz w:val="24"/>
                <w:szCs w:val="24"/>
              </w:rPr>
              <w:t>姓名</w:t>
            </w:r>
          </w:p>
        </w:tc>
        <w:tc>
          <w:tcPr>
            <w:tcW w:w="28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143F9" w:rsidRPr="002E085D" w:rsidRDefault="00D143F9" w:rsidP="00D143F9">
            <w:pPr>
              <w:widowControl/>
              <w:spacing w:line="400" w:lineRule="exact"/>
              <w:jc w:val="left"/>
              <w:rPr>
                <w:rFonts w:ascii="Batang" w:eastAsia="Batang" w:hAnsi="Batang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143F9" w:rsidRPr="002E085D" w:rsidRDefault="00D143F9" w:rsidP="00D143F9">
            <w:pPr>
              <w:widowControl/>
              <w:spacing w:line="400" w:lineRule="exact"/>
              <w:jc w:val="left"/>
              <w:rPr>
                <w:rFonts w:ascii="Batang" w:eastAsia="Batang" w:hAnsi="Batang" w:cs="宋体"/>
                <w:color w:val="3E3E3E"/>
                <w:kern w:val="0"/>
                <w:sz w:val="24"/>
                <w:szCs w:val="24"/>
              </w:rPr>
            </w:pPr>
            <w:r w:rsidRPr="002E085D">
              <w:rPr>
                <w:rFonts w:ascii="宋体" w:eastAsia="宋体" w:hAnsi="宋体" w:cs="宋体" w:hint="eastAsia"/>
                <w:color w:val="3E3E3E"/>
                <w:kern w:val="0"/>
                <w:sz w:val="24"/>
                <w:szCs w:val="24"/>
              </w:rPr>
              <w:t>单</w:t>
            </w:r>
            <w:r w:rsidRPr="002E085D">
              <w:rPr>
                <w:rFonts w:ascii="Batang" w:eastAsia="Batang" w:hAnsi="Batang" w:cs="Batang" w:hint="eastAsia"/>
                <w:color w:val="3E3E3E"/>
                <w:kern w:val="0"/>
                <w:sz w:val="24"/>
                <w:szCs w:val="24"/>
              </w:rPr>
              <w:t>位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143F9" w:rsidRPr="002E085D" w:rsidRDefault="00D143F9" w:rsidP="00D143F9">
            <w:pPr>
              <w:widowControl/>
              <w:spacing w:line="400" w:lineRule="exact"/>
              <w:jc w:val="left"/>
              <w:rPr>
                <w:rFonts w:ascii="Batang" w:eastAsia="Batang" w:hAnsi="Batang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723733" w:rsidRPr="00C55913" w:rsidTr="00D143F9">
        <w:trPr>
          <w:trHeight w:val="870"/>
        </w:trPr>
        <w:tc>
          <w:tcPr>
            <w:tcW w:w="15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143F9" w:rsidRPr="002E085D" w:rsidRDefault="00D143F9" w:rsidP="00D143F9">
            <w:pPr>
              <w:widowControl/>
              <w:spacing w:line="400" w:lineRule="exact"/>
              <w:jc w:val="left"/>
              <w:rPr>
                <w:rFonts w:ascii="Batang" w:eastAsia="Batang" w:hAnsi="Batang" w:cs="宋体"/>
                <w:color w:val="3E3E3E"/>
                <w:kern w:val="0"/>
                <w:sz w:val="24"/>
                <w:szCs w:val="24"/>
              </w:rPr>
            </w:pPr>
            <w:r w:rsidRPr="002E085D">
              <w:rPr>
                <w:rFonts w:ascii="Batang" w:eastAsia="Batang" w:hAnsi="Batang" w:cs="宋体" w:hint="eastAsia"/>
                <w:color w:val="3E3E3E"/>
                <w:kern w:val="0"/>
                <w:sz w:val="24"/>
                <w:szCs w:val="24"/>
              </w:rPr>
              <w:t>身</w:t>
            </w:r>
            <w:r w:rsidRPr="002E085D">
              <w:rPr>
                <w:rFonts w:ascii="宋体" w:eastAsia="宋体" w:hAnsi="宋体" w:cs="宋体" w:hint="eastAsia"/>
                <w:color w:val="3E3E3E"/>
                <w:kern w:val="0"/>
                <w:sz w:val="24"/>
                <w:szCs w:val="24"/>
              </w:rPr>
              <w:t>份证号码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143F9" w:rsidRPr="002E085D" w:rsidRDefault="00D143F9" w:rsidP="00D143F9">
            <w:pPr>
              <w:widowControl/>
              <w:spacing w:line="400" w:lineRule="exact"/>
              <w:jc w:val="left"/>
              <w:rPr>
                <w:rFonts w:ascii="Batang" w:eastAsia="Batang" w:hAnsi="Batang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143F9" w:rsidRPr="002E085D" w:rsidRDefault="00D143F9" w:rsidP="00D143F9">
            <w:pPr>
              <w:widowControl/>
              <w:spacing w:line="400" w:lineRule="exact"/>
              <w:jc w:val="left"/>
              <w:rPr>
                <w:rFonts w:ascii="Batang" w:eastAsia="Batang" w:hAnsi="Batang" w:cs="宋体"/>
                <w:color w:val="3E3E3E"/>
                <w:kern w:val="0"/>
                <w:sz w:val="24"/>
                <w:szCs w:val="24"/>
              </w:rPr>
            </w:pPr>
            <w:r w:rsidRPr="002E085D">
              <w:rPr>
                <w:rFonts w:ascii="Batang" w:eastAsia="Batang" w:hAnsi="Batang" w:cs="宋体" w:hint="eastAsia"/>
                <w:color w:val="3E3E3E"/>
                <w:kern w:val="0"/>
                <w:sz w:val="24"/>
                <w:szCs w:val="24"/>
              </w:rPr>
              <w:t>手机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143F9" w:rsidRPr="002E085D" w:rsidRDefault="00D143F9" w:rsidP="00D143F9">
            <w:pPr>
              <w:widowControl/>
              <w:spacing w:line="400" w:lineRule="exact"/>
              <w:jc w:val="left"/>
              <w:rPr>
                <w:rFonts w:ascii="Batang" w:eastAsia="Batang" w:hAnsi="Batang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723733" w:rsidRPr="00C55913" w:rsidTr="00D143F9">
        <w:trPr>
          <w:trHeight w:val="1035"/>
        </w:trPr>
        <w:tc>
          <w:tcPr>
            <w:tcW w:w="15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143F9" w:rsidRPr="002E085D" w:rsidRDefault="00D143F9" w:rsidP="00D143F9">
            <w:pPr>
              <w:widowControl/>
              <w:spacing w:line="400" w:lineRule="exact"/>
              <w:jc w:val="left"/>
              <w:rPr>
                <w:rFonts w:ascii="Batang" w:eastAsia="Batang" w:hAnsi="Batang" w:cs="宋体"/>
                <w:color w:val="3E3E3E"/>
                <w:kern w:val="0"/>
                <w:sz w:val="24"/>
                <w:szCs w:val="24"/>
              </w:rPr>
            </w:pPr>
            <w:r w:rsidRPr="002E085D">
              <w:rPr>
                <w:rFonts w:ascii="宋体" w:eastAsia="宋体" w:hAnsi="宋体" w:cs="宋体" w:hint="eastAsia"/>
                <w:color w:val="3E3E3E"/>
                <w:kern w:val="0"/>
                <w:sz w:val="24"/>
                <w:szCs w:val="24"/>
              </w:rPr>
              <w:t>论</w:t>
            </w:r>
            <w:r w:rsidRPr="002E085D">
              <w:rPr>
                <w:rFonts w:ascii="Batang" w:eastAsia="Batang" w:hAnsi="Batang" w:cs="Batang" w:hint="eastAsia"/>
                <w:color w:val="3E3E3E"/>
                <w:kern w:val="0"/>
                <w:sz w:val="24"/>
                <w:szCs w:val="24"/>
              </w:rPr>
              <w:t>文</w:t>
            </w:r>
            <w:r w:rsidRPr="002E085D">
              <w:rPr>
                <w:rFonts w:ascii="宋体" w:eastAsia="宋体" w:hAnsi="宋体" w:cs="宋体" w:hint="eastAsia"/>
                <w:color w:val="3E3E3E"/>
                <w:kern w:val="0"/>
                <w:sz w:val="24"/>
                <w:szCs w:val="24"/>
              </w:rPr>
              <w:t>题</w:t>
            </w:r>
            <w:r w:rsidRPr="002E085D">
              <w:rPr>
                <w:rFonts w:ascii="Batang" w:eastAsia="Batang" w:hAnsi="Batang" w:cs="Batang" w:hint="eastAsia"/>
                <w:color w:val="3E3E3E"/>
                <w:kern w:val="0"/>
                <w:sz w:val="24"/>
                <w:szCs w:val="24"/>
              </w:rPr>
              <w:t>目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143F9" w:rsidRPr="002E085D" w:rsidRDefault="00D143F9" w:rsidP="00D143F9">
            <w:pPr>
              <w:widowControl/>
              <w:spacing w:line="400" w:lineRule="exact"/>
              <w:jc w:val="left"/>
              <w:rPr>
                <w:rFonts w:ascii="Batang" w:eastAsia="Batang" w:hAnsi="Batang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143F9" w:rsidRPr="002E085D" w:rsidRDefault="00D143F9" w:rsidP="00D143F9">
            <w:pPr>
              <w:widowControl/>
              <w:spacing w:line="400" w:lineRule="exact"/>
              <w:jc w:val="left"/>
              <w:rPr>
                <w:rFonts w:ascii="Batang" w:eastAsia="Batang" w:hAnsi="Batang" w:cs="宋体"/>
                <w:color w:val="3E3E3E"/>
                <w:kern w:val="0"/>
                <w:sz w:val="24"/>
                <w:szCs w:val="24"/>
              </w:rPr>
            </w:pPr>
            <w:r w:rsidRPr="002E085D">
              <w:rPr>
                <w:rFonts w:ascii="宋体" w:eastAsia="宋体" w:hAnsi="宋体" w:cs="宋体" w:hint="eastAsia"/>
                <w:color w:val="3E3E3E"/>
                <w:kern w:val="0"/>
                <w:sz w:val="24"/>
                <w:szCs w:val="24"/>
              </w:rPr>
              <w:t>电</w:t>
            </w:r>
            <w:r w:rsidRPr="002E085D">
              <w:rPr>
                <w:rFonts w:ascii="Batang" w:eastAsia="Batang" w:hAnsi="Batang" w:cs="Batang" w:hint="eastAsia"/>
                <w:color w:val="3E3E3E"/>
                <w:kern w:val="0"/>
                <w:sz w:val="24"/>
                <w:szCs w:val="24"/>
              </w:rPr>
              <w:t>子</w:t>
            </w:r>
            <w:r w:rsidRPr="002E085D">
              <w:rPr>
                <w:rFonts w:ascii="宋体" w:eastAsia="宋体" w:hAnsi="宋体" w:cs="宋体" w:hint="eastAsia"/>
                <w:color w:val="3E3E3E"/>
                <w:kern w:val="0"/>
                <w:sz w:val="24"/>
                <w:szCs w:val="24"/>
              </w:rPr>
              <w:t>邮</w:t>
            </w:r>
            <w:r w:rsidRPr="002E085D">
              <w:rPr>
                <w:rFonts w:ascii="Batang" w:eastAsia="Batang" w:hAnsi="Batang" w:cs="Batang" w:hint="eastAsia"/>
                <w:color w:val="3E3E3E"/>
                <w:kern w:val="0"/>
                <w:sz w:val="24"/>
                <w:szCs w:val="24"/>
              </w:rPr>
              <w:t>箱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143F9" w:rsidRPr="002E085D" w:rsidRDefault="00D143F9" w:rsidP="00D143F9">
            <w:pPr>
              <w:widowControl/>
              <w:spacing w:line="400" w:lineRule="exact"/>
              <w:jc w:val="left"/>
              <w:rPr>
                <w:rFonts w:ascii="Batang" w:eastAsia="Batang" w:hAnsi="Batang" w:cs="宋体"/>
                <w:color w:val="3E3E3E"/>
                <w:kern w:val="0"/>
                <w:sz w:val="24"/>
                <w:szCs w:val="24"/>
              </w:rPr>
            </w:pPr>
          </w:p>
        </w:tc>
      </w:tr>
    </w:tbl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 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 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C55913">
        <w:rPr>
          <w:rFonts w:ascii="Batang" w:eastAsia="Batang" w:hAnsi="Batang" w:cs="宋体" w:hint="eastAsia"/>
          <w:b/>
          <w:bCs/>
          <w:color w:val="3E3E3E"/>
          <w:kern w:val="0"/>
          <w:sz w:val="24"/>
          <w:szCs w:val="24"/>
        </w:rPr>
        <w:t>附</w:t>
      </w:r>
      <w:r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录</w:t>
      </w:r>
      <w:r w:rsidRPr="00C55913">
        <w:rPr>
          <w:rFonts w:ascii="Batang" w:eastAsia="Batang" w:hAnsi="Batang" w:cs="Batang" w:hint="eastAsia"/>
          <w:b/>
          <w:bCs/>
          <w:color w:val="3E3E3E"/>
          <w:kern w:val="0"/>
          <w:sz w:val="24"/>
          <w:szCs w:val="24"/>
        </w:rPr>
        <w:t>：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jc w:val="center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C55913">
        <w:rPr>
          <w:rFonts w:ascii="Batang" w:eastAsia="Batang" w:hAnsi="Batang" w:cs="宋体" w:hint="eastAsia"/>
          <w:b/>
          <w:bCs/>
          <w:color w:val="3E3E3E"/>
          <w:kern w:val="0"/>
          <w:sz w:val="24"/>
          <w:szCs w:val="24"/>
        </w:rPr>
        <w:t>《</w:t>
      </w:r>
      <w:r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复</w:t>
      </w:r>
      <w:r w:rsidRPr="00C55913">
        <w:rPr>
          <w:rFonts w:ascii="Batang" w:eastAsia="Batang" w:hAnsi="Batang" w:cs="Batang" w:hint="eastAsia"/>
          <w:b/>
          <w:bCs/>
          <w:color w:val="3E3E3E"/>
          <w:kern w:val="0"/>
          <w:sz w:val="24"/>
          <w:szCs w:val="24"/>
        </w:rPr>
        <w:t>旦城市治理</w:t>
      </w:r>
      <w:r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评论</w:t>
      </w:r>
      <w:r w:rsidRPr="00C55913">
        <w:rPr>
          <w:rFonts w:ascii="Batang" w:eastAsia="Batang" w:hAnsi="Batang" w:cs="Batang" w:hint="eastAsia"/>
          <w:b/>
          <w:bCs/>
          <w:color w:val="3E3E3E"/>
          <w:kern w:val="0"/>
          <w:sz w:val="24"/>
          <w:szCs w:val="24"/>
        </w:rPr>
        <w:t>》的</w:t>
      </w:r>
      <w:r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论</w:t>
      </w:r>
      <w:r w:rsidRPr="00C55913">
        <w:rPr>
          <w:rFonts w:ascii="Batang" w:eastAsia="Batang" w:hAnsi="Batang" w:cs="Batang" w:hint="eastAsia"/>
          <w:b/>
          <w:bCs/>
          <w:color w:val="3E3E3E"/>
          <w:kern w:val="0"/>
          <w:sz w:val="24"/>
          <w:szCs w:val="24"/>
        </w:rPr>
        <w:t>文</w:t>
      </w:r>
      <w:r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规</w:t>
      </w:r>
      <w:r w:rsidRPr="00C55913">
        <w:rPr>
          <w:rFonts w:ascii="Batang" w:eastAsia="Batang" w:hAnsi="Batang" w:cs="Batang" w:hint="eastAsia"/>
          <w:b/>
          <w:bCs/>
          <w:color w:val="3E3E3E"/>
          <w:kern w:val="0"/>
          <w:sz w:val="24"/>
          <w:szCs w:val="24"/>
        </w:rPr>
        <w:t>范体例如下（</w:t>
      </w:r>
      <w:r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论</w:t>
      </w:r>
      <w:r w:rsidRPr="00C55913">
        <w:rPr>
          <w:rFonts w:ascii="Batang" w:eastAsia="Batang" w:hAnsi="Batang" w:cs="Batang" w:hint="eastAsia"/>
          <w:b/>
          <w:bCs/>
          <w:color w:val="3E3E3E"/>
          <w:kern w:val="0"/>
          <w:sz w:val="24"/>
          <w:szCs w:val="24"/>
        </w:rPr>
        <w:t>文字</w:t>
      </w:r>
      <w:r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数</w:t>
      </w:r>
      <w:r w:rsidRPr="00C55913">
        <w:rPr>
          <w:rFonts w:ascii="Batang" w:eastAsia="Batang" w:hAnsi="Batang" w:cs="Batang" w:hint="eastAsia"/>
          <w:b/>
          <w:bCs/>
          <w:color w:val="3E3E3E"/>
          <w:kern w:val="0"/>
          <w:sz w:val="24"/>
          <w:szCs w:val="24"/>
        </w:rPr>
        <w:t>在</w:t>
      </w:r>
      <w:r w:rsidRPr="00C55913">
        <w:rPr>
          <w:rFonts w:ascii="Batang" w:eastAsia="Batang" w:hAnsi="Batang" w:cs="宋体" w:hint="eastAsia"/>
          <w:b/>
          <w:bCs/>
          <w:color w:val="3E3E3E"/>
          <w:kern w:val="0"/>
          <w:sz w:val="24"/>
          <w:szCs w:val="24"/>
        </w:rPr>
        <w:t>1万—2万之</w:t>
      </w:r>
      <w:r w:rsidRPr="00C55913">
        <w:rPr>
          <w:rFonts w:ascii="宋体" w:eastAsia="宋体" w:hAnsi="宋体" w:cs="宋体" w:hint="eastAsia"/>
          <w:b/>
          <w:bCs/>
          <w:color w:val="3E3E3E"/>
          <w:kern w:val="0"/>
          <w:sz w:val="24"/>
          <w:szCs w:val="24"/>
        </w:rPr>
        <w:t>间</w:t>
      </w:r>
      <w:r w:rsidRPr="00C55913">
        <w:rPr>
          <w:rFonts w:ascii="Batang" w:eastAsia="Batang" w:hAnsi="Batang" w:cs="Batang" w:hint="eastAsia"/>
          <w:b/>
          <w:bCs/>
          <w:color w:val="3E3E3E"/>
          <w:kern w:val="0"/>
          <w:sz w:val="24"/>
          <w:szCs w:val="24"/>
        </w:rPr>
        <w:t>）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 一、稿件第一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页请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放入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论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文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题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目、作者姓名、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单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位、通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讯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地址、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电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子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邮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件、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个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人介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绍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（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150字以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内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）。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二、第二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页开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始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请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放入文章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内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容，依次序包括：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题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目、中文摘要和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关键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字（含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标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点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200字左右）、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关键词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（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3－5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个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）、正文、文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献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、英文摘要和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关键词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（含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标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点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150字以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内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）。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三、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课题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、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资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助信息可放在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对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文章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题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目的脚注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内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个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人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简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介放在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对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文章作者的脚注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内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。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两项内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容宜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简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要。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四、注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释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均用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页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底脚注。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五、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节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次或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内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容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编号请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按一、（一）、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1、（1）……之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顺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序排列。中文文字采用宋体，英文文字采用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Times New Roman字体，均小四字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号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六、正文每段段首空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两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格。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独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立引文左右各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缩进两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格，上下各空一行，不必另加引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号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lastRenderedPageBreak/>
        <w:t>七、正文或注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释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中出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现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的中、日文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书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籍、期刊、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报纸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之名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称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请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以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书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名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号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《》表示；文章篇名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请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以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双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引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号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“”表示。西文著作、期刊、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报纸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之名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称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请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以斜体表示；文章篇名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请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以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双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引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号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“”表示。古籍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书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名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与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篇名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连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用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时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，可用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间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隔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号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·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将书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名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与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篇名分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开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，如《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论语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·述尔》。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八、正文或注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释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中出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现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的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页码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及出版年月日，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请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以公元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纪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年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并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以阿拉伯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数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字表示。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页码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置于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页</w:t>
      </w:r>
      <w:r w:rsidRPr="002E085D">
        <w:rPr>
          <w:rFonts w:ascii="Batang" w:eastAsia="Batang" w:hAnsi="Batang" w:cs="Batang" w:hint="eastAsia"/>
          <w:color w:val="3E3E3E"/>
          <w:kern w:val="0"/>
          <w:sz w:val="24"/>
          <w:szCs w:val="24"/>
        </w:rPr>
        <w:t>面右下角。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九、文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献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引用的格式，均采取在文章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内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引用文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献处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的句末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进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标识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，加括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号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，括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号内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放入作者姓名、逗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号与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著作年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份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。多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个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作者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间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用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顿号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隔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开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，或采取某某等。如果人名已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经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出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现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在句中，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则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人名后加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括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号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，括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号内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放入著作的年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份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。例如：生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产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力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决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定生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产关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系（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马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克思，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1856）。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十、文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献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分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为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中文部分和英文部分（如有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两类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文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献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），中文文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献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放在英文文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献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前面。中英文文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献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均采取第一作者的名字的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拼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音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顺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序排序，即取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从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a到z的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顺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序。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十一、中文文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献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格式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见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下：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（一）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书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籍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（1）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专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/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编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著：王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沪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宁主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编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：《政治的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逻辑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：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马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克思主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义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政治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学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原理》，上海人民出版社，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2004年版，第71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页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（3）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译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著：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罗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伯特·吉尔平：《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国际关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系政治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经济学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》（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杨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宇光等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译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），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经济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科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学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出版社，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1989年版，第207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页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（4）文集中的文章：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黄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仁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伟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：《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关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于中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国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和平崛起道路的再思考》，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载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上海市社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会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科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学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界社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联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合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会编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：《人文社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会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科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学与当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代中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国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——上海市社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会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科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学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界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2003年度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学术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年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会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文集》，上海人民出版社，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2003年版，第164－175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页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（二）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论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文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（1）期刊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论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文：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阎学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通：《中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国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面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临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的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国际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安全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环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境》，《世界知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识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》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2000年第3期。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（2）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报纸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文章：丁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刚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：《多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边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合作求安全》，《人民日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报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》，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2005年3月23日，第三版。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(三)互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联网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上下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载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的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资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料除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应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注明作者、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题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目、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发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表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时间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等信息外，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还应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注明完整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网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址以及投稿者登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录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日期。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十二、英文文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献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采取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APA（美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国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心理</w:t>
      </w: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学会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）格式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: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杂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志文章示例：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lastRenderedPageBreak/>
        <w:t xml:space="preserve">Devine, P. G., &amp; Sherman, S. J.(1992). </w:t>
      </w:r>
      <w:r w:rsidRPr="00C55913">
        <w:rPr>
          <w:rFonts w:ascii="Batang" w:eastAsia="Batang" w:hAnsi="Batang" w:cs="宋体" w:hint="eastAsia"/>
          <w:i/>
          <w:iCs/>
          <w:color w:val="3E3E3E"/>
          <w:kern w:val="0"/>
          <w:sz w:val="24"/>
          <w:szCs w:val="24"/>
        </w:rPr>
        <w:t>Intuitive versus rational judgment and the role of stereotyping in the humancondition: Kirk or Spock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 xml:space="preserve">? </w:t>
      </w:r>
      <w:r w:rsidRPr="00C55913">
        <w:rPr>
          <w:rFonts w:ascii="Batang" w:eastAsia="Batang" w:hAnsi="Batang" w:cs="宋体" w:hint="eastAsia"/>
          <w:i/>
          <w:iCs/>
          <w:color w:val="3E3E3E"/>
          <w:kern w:val="0"/>
          <w:sz w:val="24"/>
          <w:szCs w:val="24"/>
        </w:rPr>
        <w:t>PsychologicalInquiry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, 3(2), 153-159.</w:t>
      </w:r>
    </w:p>
    <w:p w:rsidR="00D143F9" w:rsidRPr="002E085D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专</w:t>
      </w:r>
      <w:r w:rsidRPr="002E085D">
        <w:rPr>
          <w:rFonts w:ascii="Batang" w:eastAsia="Batang" w:hAnsi="Batang" w:cs="Batang"/>
          <w:color w:val="3E3E3E"/>
          <w:kern w:val="0"/>
          <w:sz w:val="24"/>
          <w:szCs w:val="24"/>
        </w:rPr>
        <w:t>著示例：</w:t>
      </w:r>
    </w:p>
    <w:p w:rsidR="00D143F9" w:rsidRPr="00C55913" w:rsidRDefault="00D143F9" w:rsidP="00D143F9">
      <w:pPr>
        <w:widowControl/>
        <w:shd w:val="clear" w:color="auto" w:fill="FFFFFF"/>
        <w:spacing w:line="400" w:lineRule="exact"/>
        <w:ind w:firstLine="420"/>
        <w:jc w:val="left"/>
        <w:rPr>
          <w:rFonts w:ascii="Batang" w:eastAsia="Batang" w:hAnsi="Batang" w:cs="宋体"/>
          <w:color w:val="3E3E3E"/>
          <w:kern w:val="0"/>
          <w:sz w:val="24"/>
          <w:szCs w:val="24"/>
        </w:rPr>
      </w:pP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 xml:space="preserve">Okuda, M., &amp; Okuda, D.(1993). </w:t>
      </w:r>
      <w:r w:rsidRPr="00C55913">
        <w:rPr>
          <w:rFonts w:ascii="Batang" w:eastAsia="Batang" w:hAnsi="Batang" w:cs="宋体" w:hint="eastAsia"/>
          <w:i/>
          <w:iCs/>
          <w:color w:val="3E3E3E"/>
          <w:kern w:val="0"/>
          <w:sz w:val="24"/>
          <w:szCs w:val="24"/>
        </w:rPr>
        <w:t>Startrek chronology: The history of the future</w:t>
      </w:r>
      <w:r w:rsidRPr="002E085D">
        <w:rPr>
          <w:rFonts w:ascii="Batang" w:eastAsia="Batang" w:hAnsi="Batang" w:cs="宋体" w:hint="eastAsia"/>
          <w:color w:val="3E3E3E"/>
          <w:kern w:val="0"/>
          <w:sz w:val="24"/>
          <w:szCs w:val="24"/>
        </w:rPr>
        <w:t>. New York, NY: PocketBooks.</w:t>
      </w:r>
    </w:p>
    <w:p w:rsidR="00DD38E6" w:rsidRPr="00C55913" w:rsidRDefault="00DD38E6" w:rsidP="00D143F9">
      <w:pPr>
        <w:spacing w:line="400" w:lineRule="exact"/>
        <w:rPr>
          <w:rFonts w:ascii="Batang" w:eastAsia="Batang" w:hAnsi="Batang"/>
          <w:sz w:val="24"/>
          <w:szCs w:val="24"/>
        </w:rPr>
      </w:pPr>
    </w:p>
    <w:sectPr w:rsidR="00DD38E6" w:rsidRPr="00C559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2E3D" w:rsidRDefault="002C2E3D" w:rsidP="00125EBB">
      <w:r>
        <w:separator/>
      </w:r>
    </w:p>
  </w:endnote>
  <w:endnote w:type="continuationSeparator" w:id="0">
    <w:p w:rsidR="002C2E3D" w:rsidRDefault="002C2E3D" w:rsidP="00125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2E3D" w:rsidRDefault="002C2E3D" w:rsidP="00125EBB">
      <w:r>
        <w:separator/>
      </w:r>
    </w:p>
  </w:footnote>
  <w:footnote w:type="continuationSeparator" w:id="0">
    <w:p w:rsidR="002C2E3D" w:rsidRDefault="002C2E3D" w:rsidP="00125E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3F9"/>
    <w:rsid w:val="00125EBB"/>
    <w:rsid w:val="002C2E3D"/>
    <w:rsid w:val="004B71A7"/>
    <w:rsid w:val="005A0B8F"/>
    <w:rsid w:val="00723733"/>
    <w:rsid w:val="009A4B17"/>
    <w:rsid w:val="009D659A"/>
    <w:rsid w:val="00C55913"/>
    <w:rsid w:val="00D143F9"/>
    <w:rsid w:val="00D163A5"/>
    <w:rsid w:val="00DD3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827502C-D2CE-4EAF-805A-037189ACA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3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143F9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125E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25E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25E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25E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ssfudan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357</Words>
  <Characters>2037</Characters>
  <Application>Microsoft Office Word</Application>
  <DocSecurity>0</DocSecurity>
  <Lines>16</Lines>
  <Paragraphs>4</Paragraphs>
  <ScaleCrop>false</ScaleCrop>
  <Company/>
  <LinksUpToDate>false</LinksUpToDate>
  <CharactersWithSpaces>2390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2016-08-13T08:07:00Z</dcterms:created>
  <dcterms:modified xsi:type="dcterms:W3CDTF">2016-08-13T08:07:00Z</dcterms:modified>
</cp:coreProperties>
</file>